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FA1C" w14:textId="7BF46BDF" w:rsidR="00487625" w:rsidRPr="00D736F9" w:rsidRDefault="00487625" w:rsidP="00487625">
      <w:pPr>
        <w:jc w:val="center"/>
        <w:rPr>
          <w:rFonts w:ascii="標楷體" w:eastAsia="標楷體" w:hAnsi="標楷體"/>
          <w:b/>
          <w:sz w:val="28"/>
        </w:rPr>
      </w:pPr>
      <w:bookmarkStart w:id="0" w:name="_Toc186811585"/>
      <w:bookmarkStart w:id="1" w:name="_Hlk161299493"/>
      <w:bookmarkStart w:id="2" w:name="_Hlk182489945"/>
      <w:r>
        <w:rPr>
          <w:rFonts w:ascii="標楷體" w:eastAsia="標楷體" w:hAnsi="標楷體" w:hint="eastAsia"/>
          <w:b/>
          <w:sz w:val="28"/>
        </w:rPr>
        <w:t>花蓮縣</w:t>
      </w:r>
      <w:r w:rsidR="00AF30EB">
        <w:rPr>
          <w:rFonts w:ascii="標楷體" w:eastAsia="標楷體" w:hAnsi="標楷體" w:hint="eastAsia"/>
          <w:b/>
          <w:sz w:val="28"/>
        </w:rPr>
        <w:t>國教輔導團</w:t>
      </w:r>
      <w:r>
        <w:rPr>
          <w:rFonts w:ascii="標楷體" w:eastAsia="標楷體" w:hAnsi="標楷體" w:hint="eastAsia"/>
          <w:b/>
          <w:sz w:val="28"/>
        </w:rPr>
        <w:t>地方輔導群</w:t>
      </w:r>
      <w:r w:rsidRPr="00D736F9">
        <w:rPr>
          <w:rFonts w:ascii="標楷體" w:eastAsia="標楷體" w:hAnsi="標楷體" w:hint="eastAsia"/>
          <w:b/>
          <w:sz w:val="28"/>
        </w:rPr>
        <w:t>分團</w:t>
      </w:r>
      <w:r w:rsidRPr="00D736F9">
        <w:rPr>
          <w:rFonts w:ascii="標楷體" w:eastAsia="標楷體" w:hAnsi="標楷體"/>
          <w:b/>
          <w:sz w:val="28"/>
        </w:rPr>
        <w:t>計畫自我檢核表</w:t>
      </w:r>
      <w:bookmarkEnd w:id="0"/>
    </w:p>
    <w:p w14:paraId="7581CA60" w14:textId="77777777" w:rsidR="00487625" w:rsidRPr="00C50329" w:rsidRDefault="00487625" w:rsidP="00D736F9">
      <w:pPr>
        <w:snapToGrid w:val="0"/>
        <w:spacing w:afterLines="50" w:after="180" w:line="420" w:lineRule="exact"/>
        <w:ind w:firstLineChars="64" w:firstLine="154"/>
        <w:rPr>
          <w:rFonts w:ascii="Times New Roman" w:eastAsia="標楷體" w:hAnsi="Times New Roman" w:cs="Times New Roman"/>
        </w:rPr>
      </w:pPr>
      <w:bookmarkStart w:id="3" w:name="_Hlk161299473"/>
      <w:bookmarkEnd w:id="1"/>
      <w:r w:rsidRPr="00C50329">
        <w:rPr>
          <w:rFonts w:ascii="Times New Roman" w:eastAsia="標楷體" w:hAnsi="Times New Roman" w:cs="Times New Roman"/>
        </w:rPr>
        <w:t>1.</w:t>
      </w:r>
      <w:r w:rsidRPr="00C50329">
        <w:rPr>
          <w:rFonts w:ascii="Times New Roman" w:eastAsia="標楷體" w:hAnsi="Times New Roman" w:cs="Times New Roman"/>
        </w:rPr>
        <w:t>說明</w:t>
      </w:r>
    </w:p>
    <w:p w14:paraId="0F3DCCA6" w14:textId="77777777" w:rsidR="00487625" w:rsidRPr="00C50329" w:rsidRDefault="00487625"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50E0B4E0" w14:textId="77777777" w:rsidR="00487625" w:rsidRPr="00C50329" w:rsidRDefault="00487625"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計畫</w:t>
      </w:r>
      <w:proofErr w:type="gramEnd"/>
      <w:r w:rsidRPr="00821755">
        <w:rPr>
          <w:rFonts w:ascii="Times New Roman" w:eastAsia="標楷體" w:hAnsi="Times New Roman" w:cs="Times New Roman"/>
          <w:u w:val="single"/>
        </w:rPr>
        <w:t>於</w:t>
      </w:r>
      <w:r w:rsidRPr="00821755">
        <w:rPr>
          <w:rFonts w:ascii="Times New Roman" w:eastAsia="標楷體" w:hAnsi="Times New Roman" w:cs="Times New Roman"/>
          <w:u w:val="single"/>
        </w:rPr>
        <w:t>114</w:t>
      </w:r>
      <w:r w:rsidRPr="00821755">
        <w:rPr>
          <w:rFonts w:ascii="Times New Roman" w:eastAsia="標楷體" w:hAnsi="Times New Roman" w:cs="Times New Roman"/>
          <w:u w:val="single"/>
        </w:rPr>
        <w:t>年</w:t>
      </w:r>
      <w:r w:rsidRPr="00821755">
        <w:rPr>
          <w:rFonts w:ascii="Times New Roman" w:eastAsia="標楷體" w:hAnsi="Times New Roman" w:cs="Times New Roman"/>
          <w:u w:val="single"/>
        </w:rPr>
        <w:t>3</w:t>
      </w:r>
      <w:r w:rsidRPr="00821755">
        <w:rPr>
          <w:rFonts w:ascii="Times New Roman" w:eastAsia="標楷體" w:hAnsi="Times New Roman" w:cs="Times New Roman"/>
          <w:u w:val="single"/>
        </w:rPr>
        <w:t>月</w:t>
      </w:r>
      <w:r w:rsidRPr="00821755">
        <w:rPr>
          <w:rFonts w:ascii="Times New Roman" w:eastAsia="標楷體" w:hAnsi="Times New Roman" w:cs="Times New Roman"/>
          <w:u w:val="single"/>
        </w:rPr>
        <w:t>17</w:t>
      </w:r>
      <w:r w:rsidRPr="00821755">
        <w:rPr>
          <w:rFonts w:ascii="Times New Roman" w:eastAsia="標楷體" w:hAnsi="Times New Roman" w:cs="Times New Roman"/>
          <w:u w:val="single"/>
        </w:rPr>
        <w:t>日</w:t>
      </w:r>
      <w:r w:rsidRPr="00C50329">
        <w:rPr>
          <w:rFonts w:eastAsia="標楷體"/>
          <w:u w:val="single"/>
        </w:rPr>
        <w:t>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5787D488" w14:textId="77777777" w:rsidR="00487625" w:rsidRPr="00C50329" w:rsidRDefault="00487625" w:rsidP="00D736F9">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10F15979" w14:textId="77777777" w:rsidR="00487625" w:rsidRPr="00C50329" w:rsidRDefault="00487625" w:rsidP="00D736F9">
      <w:pPr>
        <w:pStyle w:val="a7"/>
        <w:tabs>
          <w:tab w:val="left" w:pos="994"/>
        </w:tabs>
        <w:adjustRightInd w:val="0"/>
        <w:snapToGrid w:val="0"/>
        <w:spacing w:line="420" w:lineRule="exact"/>
        <w:ind w:leftChars="65" w:left="756" w:hangingChars="250" w:hanging="600"/>
        <w:jc w:val="both"/>
        <w:rPr>
          <w:rFonts w:eastAsia="標楷體"/>
          <w:u w:val="single"/>
        </w:rPr>
      </w:pPr>
      <w:r w:rsidRPr="00C50329">
        <w:rPr>
          <w:rFonts w:eastAsia="標楷體"/>
          <w:u w:val="single"/>
        </w:rPr>
        <w:t>（</w:t>
      </w:r>
      <w:r w:rsidRPr="00C50329">
        <w:rPr>
          <w:rFonts w:eastAsia="標楷體"/>
          <w:u w:val="single"/>
        </w:rPr>
        <w:t>4</w:t>
      </w:r>
      <w:r w:rsidRPr="00C50329">
        <w:rPr>
          <w:rFonts w:eastAsia="標楷體"/>
          <w:u w:val="single"/>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1602384C" w14:textId="77777777" w:rsidR="00487625" w:rsidRPr="00C50329" w:rsidRDefault="00487625" w:rsidP="00D736F9">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9"/>
        <w:gridCol w:w="723"/>
        <w:gridCol w:w="1212"/>
        <w:gridCol w:w="887"/>
        <w:gridCol w:w="2070"/>
        <w:gridCol w:w="740"/>
        <w:gridCol w:w="1181"/>
        <w:gridCol w:w="2170"/>
      </w:tblGrid>
      <w:tr w:rsidR="00487625" w:rsidRPr="00C50329" w14:paraId="73643922" w14:textId="77777777" w:rsidTr="002A75E8">
        <w:trPr>
          <w:cantSplit/>
          <w:trHeight w:val="972"/>
          <w:tblHeader/>
        </w:trPr>
        <w:tc>
          <w:tcPr>
            <w:tcW w:w="352" w:type="pct"/>
            <w:tcBorders>
              <w:top w:val="thickThinSmallGap" w:sz="24" w:space="0" w:color="auto"/>
            </w:tcBorders>
            <w:shd w:val="clear" w:color="auto" w:fill="E0E0E0"/>
            <w:vAlign w:val="center"/>
          </w:tcPr>
          <w:p w14:paraId="6E367E11"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4" w:type="pct"/>
            <w:tcBorders>
              <w:top w:val="thickThinSmallGap" w:sz="24" w:space="0" w:color="auto"/>
              <w:right w:val="single" w:sz="4" w:space="0" w:color="auto"/>
            </w:tcBorders>
            <w:shd w:val="clear" w:color="auto" w:fill="E0E0E0"/>
            <w:vAlign w:val="center"/>
          </w:tcPr>
          <w:p w14:paraId="3B8F56CD"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0501BD6F"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2ECCFF53"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096BEF3E" w14:textId="77777777" w:rsidR="00487625" w:rsidRPr="00C50329" w:rsidRDefault="00487625" w:rsidP="002A75E8">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0CC5DA12"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1D4B8F07" w14:textId="77777777" w:rsidR="00487625" w:rsidRPr="00C50329" w:rsidRDefault="00487625" w:rsidP="002A75E8">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76BAB2A4"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487625" w:rsidRPr="00C50329" w14:paraId="74BEB204" w14:textId="77777777" w:rsidTr="002A75E8">
        <w:trPr>
          <w:cantSplit/>
          <w:trHeight w:val="1626"/>
        </w:trPr>
        <w:tc>
          <w:tcPr>
            <w:tcW w:w="352" w:type="pct"/>
            <w:vMerge w:val="restart"/>
            <w:vAlign w:val="center"/>
          </w:tcPr>
          <w:p w14:paraId="66F0BB6B"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1.</w:t>
            </w:r>
          </w:p>
          <w:p w14:paraId="3C52F1A1"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組</w:t>
            </w:r>
          </w:p>
          <w:p w14:paraId="550C8DB2"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織</w:t>
            </w:r>
          </w:p>
          <w:p w14:paraId="5DA4C831"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運</w:t>
            </w:r>
          </w:p>
          <w:p w14:paraId="15A0FA89"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5BB82179"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41E918A4"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人</w:t>
            </w:r>
          </w:p>
          <w:p w14:paraId="266324D2"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員</w:t>
            </w:r>
          </w:p>
          <w:p w14:paraId="44884C94"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配</w:t>
            </w:r>
          </w:p>
          <w:p w14:paraId="3BEE9DC3"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4" w:type="pct"/>
            <w:vMerge w:val="restart"/>
            <w:vAlign w:val="center"/>
          </w:tcPr>
          <w:p w14:paraId="4C270D11"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1-1</w:t>
            </w:r>
          </w:p>
          <w:p w14:paraId="112D2D1B"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組織</w:t>
            </w:r>
          </w:p>
          <w:p w14:paraId="0D2815D1" w14:textId="77777777" w:rsidR="00487625" w:rsidRPr="00C50329" w:rsidRDefault="00487625" w:rsidP="002A75E8">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55D99E75" w14:textId="77777777" w:rsidR="00487625" w:rsidRPr="00C50329" w:rsidRDefault="00487625" w:rsidP="002A75E8">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454" w:type="pct"/>
            <w:gridSpan w:val="2"/>
            <w:tcBorders>
              <w:top w:val="single" w:sz="6" w:space="0" w:color="auto"/>
            </w:tcBorders>
            <w:vAlign w:val="center"/>
          </w:tcPr>
          <w:p w14:paraId="18A0DCCD"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11" w:type="pct"/>
            <w:tcBorders>
              <w:top w:val="single" w:sz="6" w:space="0" w:color="auto"/>
            </w:tcBorders>
            <w:vAlign w:val="center"/>
          </w:tcPr>
          <w:p w14:paraId="6E436655" w14:textId="30AD9AF1"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2AB9BE1F"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32BF6CD3" w14:textId="3EB4D2C4" w:rsidR="00487625" w:rsidRPr="00C50329" w:rsidRDefault="007E160F" w:rsidP="002A75E8">
            <w:pPr>
              <w:adjustRightInd w:val="0"/>
              <w:snapToGrid w:val="0"/>
              <w:jc w:val="both"/>
              <w:rPr>
                <w:rFonts w:ascii="Times New Roman" w:eastAsia="標楷體" w:hAnsi="Times New Roman"/>
              </w:rPr>
            </w:pPr>
            <w:r w:rsidRPr="007E160F">
              <w:rPr>
                <w:rFonts w:ascii="Times New Roman" w:eastAsia="標楷體" w:hAnsi="Times New Roman" w:hint="eastAsia"/>
              </w:rPr>
              <w:t>地方輔導群運作將依地區及學校特性，有效結合地方輔導群、教學輔導老師及領域輔導團組成多元化之地方輔導夥伴群，落實教育部實踐方案之補助重點，建立地方輔導夥伴團隊，主要協助推動跨區域性、跨校性之教師專業發展活動</w:t>
            </w:r>
            <w:r w:rsidR="00487625">
              <w:rPr>
                <w:rFonts w:ascii="Times New Roman" w:eastAsia="標楷體" w:hAnsi="Times New Roman" w:hint="eastAsia"/>
              </w:rPr>
              <w:t>P3</w:t>
            </w:r>
          </w:p>
        </w:tc>
      </w:tr>
      <w:tr w:rsidR="00487625" w:rsidRPr="00C50329" w14:paraId="1B2DB87F" w14:textId="77777777" w:rsidTr="002A75E8">
        <w:trPr>
          <w:cantSplit/>
          <w:trHeight w:val="2812"/>
        </w:trPr>
        <w:tc>
          <w:tcPr>
            <w:tcW w:w="352" w:type="pct"/>
            <w:vMerge/>
            <w:vAlign w:val="center"/>
          </w:tcPr>
          <w:p w14:paraId="52C03BB6"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vAlign w:val="center"/>
          </w:tcPr>
          <w:p w14:paraId="33BFA37D" w14:textId="77777777" w:rsidR="00487625" w:rsidRPr="00C50329" w:rsidRDefault="00487625" w:rsidP="002A75E8">
            <w:pPr>
              <w:adjustRightInd w:val="0"/>
              <w:snapToGrid w:val="0"/>
              <w:jc w:val="both"/>
              <w:rPr>
                <w:rFonts w:ascii="Times New Roman" w:eastAsia="標楷體" w:hAnsi="Times New Roman"/>
              </w:rPr>
            </w:pPr>
          </w:p>
        </w:tc>
        <w:tc>
          <w:tcPr>
            <w:tcW w:w="1086" w:type="pct"/>
            <w:gridSpan w:val="2"/>
            <w:vAlign w:val="center"/>
          </w:tcPr>
          <w:p w14:paraId="59EFBB3D" w14:textId="77777777" w:rsidR="00487625" w:rsidRPr="00C50329" w:rsidRDefault="00487625" w:rsidP="002A75E8">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454" w:type="pct"/>
            <w:gridSpan w:val="2"/>
            <w:vAlign w:val="center"/>
          </w:tcPr>
          <w:p w14:paraId="5CEF0247" w14:textId="77777777" w:rsidR="00487625" w:rsidRPr="00C50329" w:rsidRDefault="00487625" w:rsidP="002A75E8">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583745F1" w14:textId="78059A46"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5B831AD2"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4FA8D62F" w14:textId="77512E41" w:rsidR="00487625" w:rsidRPr="00C50329" w:rsidRDefault="007E160F" w:rsidP="002A75E8">
            <w:pPr>
              <w:adjustRightInd w:val="0"/>
              <w:snapToGrid w:val="0"/>
              <w:jc w:val="both"/>
              <w:rPr>
                <w:rFonts w:ascii="Times New Roman" w:eastAsia="標楷體" w:hAnsi="Times New Roman"/>
              </w:rPr>
            </w:pPr>
            <w:r w:rsidRPr="007E160F">
              <w:rPr>
                <w:rFonts w:ascii="Times New Roman" w:eastAsia="標楷體" w:hAnsi="Times New Roman" w:hint="eastAsia"/>
              </w:rPr>
              <w:t>114</w:t>
            </w:r>
            <w:r w:rsidRPr="007E160F">
              <w:rPr>
                <w:rFonts w:ascii="Times New Roman" w:eastAsia="標楷體" w:hAnsi="Times New Roman" w:hint="eastAsia"/>
              </w:rPr>
              <w:t>學年度計畫除持續延續</w:t>
            </w:r>
            <w:r w:rsidRPr="007E160F">
              <w:rPr>
                <w:rFonts w:ascii="Times New Roman" w:eastAsia="標楷體" w:hAnsi="Times New Roman" w:hint="eastAsia"/>
              </w:rPr>
              <w:t>113</w:t>
            </w:r>
            <w:r w:rsidRPr="007E160F">
              <w:rPr>
                <w:rFonts w:ascii="Times New Roman" w:eastAsia="標楷體" w:hAnsi="Times New Roman" w:hint="eastAsia"/>
              </w:rPr>
              <w:t>學年</w:t>
            </w:r>
            <w:proofErr w:type="gramStart"/>
            <w:r w:rsidRPr="007E160F">
              <w:rPr>
                <w:rFonts w:ascii="Times New Roman" w:eastAsia="標楷體" w:hAnsi="Times New Roman" w:hint="eastAsia"/>
              </w:rPr>
              <w:t>度教專</w:t>
            </w:r>
            <w:proofErr w:type="gramEnd"/>
            <w:r w:rsidRPr="007E160F">
              <w:rPr>
                <w:rFonts w:ascii="Times New Roman" w:eastAsia="標楷體" w:hAnsi="Times New Roman" w:hint="eastAsia"/>
              </w:rPr>
              <w:t>地方輔導群運作機制外，將再強化教師專業成長區域網絡制度</w:t>
            </w:r>
            <w:r>
              <w:rPr>
                <w:rFonts w:ascii="Times New Roman" w:eastAsia="標楷體" w:hAnsi="Times New Roman" w:hint="eastAsia"/>
              </w:rPr>
              <w:t>。</w:t>
            </w:r>
            <w:r>
              <w:rPr>
                <w:rFonts w:ascii="Times New Roman" w:eastAsia="標楷體" w:hAnsi="Times New Roman" w:hint="eastAsia"/>
              </w:rPr>
              <w:t xml:space="preserve">   P </w:t>
            </w:r>
            <w:r w:rsidR="00487625">
              <w:rPr>
                <w:rFonts w:ascii="Times New Roman" w:eastAsia="標楷體" w:hAnsi="Times New Roman" w:hint="eastAsia"/>
              </w:rPr>
              <w:t>6~P9</w:t>
            </w:r>
          </w:p>
        </w:tc>
      </w:tr>
      <w:tr w:rsidR="00487625" w:rsidRPr="00C50329" w14:paraId="5E9DF2A9" w14:textId="77777777" w:rsidTr="002A75E8">
        <w:trPr>
          <w:cantSplit/>
          <w:trHeight w:val="1398"/>
        </w:trPr>
        <w:tc>
          <w:tcPr>
            <w:tcW w:w="352" w:type="pct"/>
            <w:vMerge/>
            <w:vAlign w:val="center"/>
          </w:tcPr>
          <w:p w14:paraId="440B976F"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vAlign w:val="center"/>
          </w:tcPr>
          <w:p w14:paraId="0BBD591D" w14:textId="77777777" w:rsidR="00487625" w:rsidRPr="00C50329" w:rsidRDefault="00487625" w:rsidP="002A75E8">
            <w:pPr>
              <w:adjustRightInd w:val="0"/>
              <w:snapToGrid w:val="0"/>
              <w:jc w:val="both"/>
              <w:rPr>
                <w:rFonts w:ascii="Times New Roman" w:eastAsia="標楷體" w:hAnsi="Times New Roman"/>
              </w:rPr>
            </w:pPr>
          </w:p>
        </w:tc>
        <w:tc>
          <w:tcPr>
            <w:tcW w:w="1086" w:type="pct"/>
            <w:gridSpan w:val="2"/>
            <w:vAlign w:val="center"/>
          </w:tcPr>
          <w:p w14:paraId="7A107490" w14:textId="77777777" w:rsidR="00487625" w:rsidRPr="00C50329" w:rsidRDefault="00487625"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proofErr w:type="gramStart"/>
            <w:r w:rsidRPr="00C50329">
              <w:rPr>
                <w:rFonts w:ascii="Times New Roman" w:eastAsia="標楷體" w:hAnsi="Times New Roman" w:hint="eastAsia"/>
              </w:rPr>
              <w:t>分團</w:t>
            </w:r>
            <w:r w:rsidRPr="00A0577C">
              <w:rPr>
                <w:rFonts w:ascii="Times New Roman" w:eastAsia="標楷體" w:hAnsi="Times New Roman" w:hint="eastAsia"/>
                <w:u w:val="single"/>
              </w:rPr>
              <w:t>工作</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454" w:type="pct"/>
            <w:gridSpan w:val="2"/>
          </w:tcPr>
          <w:p w14:paraId="6454C001"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2256E4C5" w14:textId="77777777" w:rsidR="00487625" w:rsidRPr="00C50329" w:rsidRDefault="00487625"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7A931D73" w14:textId="77777777" w:rsidR="00487625" w:rsidRPr="00C50329" w:rsidRDefault="00487625"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78DDB458" w14:textId="77777777" w:rsidR="00487625" w:rsidRPr="00C50329" w:rsidRDefault="00487625"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11" w:type="pct"/>
            <w:vAlign w:val="center"/>
          </w:tcPr>
          <w:p w14:paraId="6C5C7FA3" w14:textId="7852897A"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3399912B"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2562E954" w14:textId="1976C884" w:rsidR="00487625" w:rsidRPr="00C50329" w:rsidRDefault="007E160F" w:rsidP="002A75E8">
            <w:pPr>
              <w:adjustRightInd w:val="0"/>
              <w:snapToGrid w:val="0"/>
              <w:jc w:val="both"/>
              <w:rPr>
                <w:rFonts w:ascii="Times New Roman" w:eastAsia="標楷體" w:hAnsi="Times New Roman"/>
              </w:rPr>
            </w:pPr>
            <w:r w:rsidRPr="007E160F">
              <w:rPr>
                <w:rFonts w:ascii="Times New Roman" w:eastAsia="標楷體" w:hAnsi="Times New Roman" w:hint="eastAsia"/>
              </w:rPr>
              <w:t>計畫中明確規劃定期召開地方輔導群會議，會議將包括增能研習、討論各項輔導事項，並記錄會議內容及決策，以確保各項決議能夠有效執行。</w:t>
            </w:r>
            <w:r w:rsidR="00487625" w:rsidRPr="00487625">
              <w:rPr>
                <w:rFonts w:ascii="Times New Roman" w:eastAsia="標楷體" w:hAnsi="Times New Roman" w:hint="eastAsia"/>
              </w:rPr>
              <w:t>地方輔導群專業對話共識營</w:t>
            </w:r>
            <w:r w:rsidR="00487625">
              <w:rPr>
                <w:rFonts w:ascii="Times New Roman" w:eastAsia="標楷體" w:hAnsi="Times New Roman" w:hint="eastAsia"/>
              </w:rPr>
              <w:t>P20~21</w:t>
            </w:r>
          </w:p>
        </w:tc>
      </w:tr>
      <w:tr w:rsidR="00487625" w:rsidRPr="00C50329" w14:paraId="3A66C7FC" w14:textId="77777777" w:rsidTr="00E423AC">
        <w:trPr>
          <w:cantSplit/>
          <w:trHeight w:val="269"/>
        </w:trPr>
        <w:tc>
          <w:tcPr>
            <w:tcW w:w="352" w:type="pct"/>
            <w:vMerge/>
            <w:vAlign w:val="center"/>
          </w:tcPr>
          <w:p w14:paraId="6C73319B" w14:textId="77777777" w:rsidR="00487625" w:rsidRPr="00C50329" w:rsidRDefault="00487625" w:rsidP="002A75E8">
            <w:pPr>
              <w:adjustRightInd w:val="0"/>
              <w:snapToGrid w:val="0"/>
              <w:rPr>
                <w:rFonts w:ascii="Times New Roman" w:eastAsia="標楷體" w:hAnsi="Times New Roman"/>
              </w:rPr>
            </w:pPr>
          </w:p>
        </w:tc>
        <w:tc>
          <w:tcPr>
            <w:tcW w:w="374" w:type="pct"/>
            <w:vAlign w:val="center"/>
          </w:tcPr>
          <w:p w14:paraId="1A42FCF3"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1-2</w:t>
            </w:r>
          </w:p>
          <w:p w14:paraId="16EEB0A6"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人員</w:t>
            </w:r>
          </w:p>
          <w:p w14:paraId="5DFB96E3"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vAlign w:val="center"/>
          </w:tcPr>
          <w:p w14:paraId="17D8605A" w14:textId="77777777" w:rsidR="00487625" w:rsidRPr="00C50329" w:rsidRDefault="00487625"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成員能依據專長做好任務分工</w:t>
            </w:r>
            <w:r w:rsidRPr="00C50329">
              <w:rPr>
                <w:rFonts w:ascii="Times New Roman" w:eastAsia="標楷體" w:hAnsi="Times New Roman" w:hint="eastAsia"/>
              </w:rPr>
              <w:t>。</w:t>
            </w:r>
          </w:p>
        </w:tc>
        <w:tc>
          <w:tcPr>
            <w:tcW w:w="1454" w:type="pct"/>
            <w:gridSpan w:val="2"/>
          </w:tcPr>
          <w:p w14:paraId="62F52706" w14:textId="77777777" w:rsidR="00487625" w:rsidRPr="00C50329" w:rsidRDefault="00487625"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表列領域（議題）</w:t>
            </w:r>
            <w:proofErr w:type="gramStart"/>
            <w:r w:rsidRPr="00C50329">
              <w:rPr>
                <w:rFonts w:eastAsia="標楷體" w:hint="eastAsia"/>
              </w:rPr>
              <w:t>分團之</w:t>
            </w:r>
            <w:proofErr w:type="gramEnd"/>
            <w:r w:rsidRPr="00C50329">
              <w:rPr>
                <w:rFonts w:eastAsia="標楷體" w:hint="eastAsia"/>
              </w:rPr>
              <w:t>組織架構圖。</w:t>
            </w:r>
          </w:p>
          <w:p w14:paraId="71E6F236" w14:textId="77777777" w:rsidR="00487625" w:rsidRPr="00C50329" w:rsidRDefault="00487625"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分工表（含各成員專長領域</w:t>
            </w:r>
            <w:r w:rsidRPr="00C50329">
              <w:rPr>
                <w:rFonts w:eastAsia="標楷體" w:hint="eastAsia"/>
              </w:rPr>
              <w:t>，並兼顧學科均衡性</w:t>
            </w:r>
            <w:r w:rsidRPr="00C50329">
              <w:rPr>
                <w:rFonts w:eastAsia="標楷體"/>
              </w:rPr>
              <w:t>）。</w:t>
            </w:r>
          </w:p>
        </w:tc>
        <w:tc>
          <w:tcPr>
            <w:tcW w:w="611" w:type="pct"/>
            <w:tcBorders>
              <w:bottom w:val="single" w:sz="6" w:space="0" w:color="auto"/>
            </w:tcBorders>
            <w:vAlign w:val="center"/>
          </w:tcPr>
          <w:p w14:paraId="43E6E413" w14:textId="4495AC61"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0BC87A75"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250E8DE8" w14:textId="6A0D62DE" w:rsidR="00487625" w:rsidRPr="00C50329" w:rsidRDefault="007E160F" w:rsidP="002A75E8">
            <w:pPr>
              <w:adjustRightInd w:val="0"/>
              <w:snapToGrid w:val="0"/>
              <w:jc w:val="both"/>
              <w:rPr>
                <w:rFonts w:ascii="Times New Roman" w:eastAsia="標楷體" w:hAnsi="Times New Roman"/>
              </w:rPr>
            </w:pPr>
            <w:r w:rsidRPr="007E160F">
              <w:rPr>
                <w:rFonts w:ascii="Times New Roman" w:eastAsia="標楷體" w:hAnsi="Times New Roman" w:hint="eastAsia"/>
              </w:rPr>
              <w:t>已根據各成員的專業背景與教學經驗，明確劃分團隊成員的角色與任務。附上組織架構圖，</w:t>
            </w:r>
            <w:r>
              <w:rPr>
                <w:rFonts w:ascii="Times New Roman" w:eastAsia="標楷體" w:hAnsi="Times New Roman" w:hint="eastAsia"/>
              </w:rPr>
              <w:t>呈現</w:t>
            </w:r>
            <w:r w:rsidRPr="007E160F">
              <w:rPr>
                <w:rFonts w:ascii="Times New Roman" w:eastAsia="標楷體" w:hAnsi="Times New Roman" w:hint="eastAsia"/>
              </w:rPr>
              <w:t>團隊及其分工，確保計畫能夠順利運作。</w:t>
            </w:r>
            <w:r w:rsidR="00487625">
              <w:rPr>
                <w:rFonts w:ascii="Times New Roman" w:eastAsia="標楷體" w:hAnsi="Times New Roman" w:hint="eastAsia"/>
              </w:rPr>
              <w:t>P1~P5</w:t>
            </w:r>
          </w:p>
        </w:tc>
      </w:tr>
      <w:tr w:rsidR="00487625" w:rsidRPr="00C50329" w14:paraId="4049F83A" w14:textId="77777777" w:rsidTr="002A75E8">
        <w:trPr>
          <w:cantSplit/>
          <w:trHeight w:val="2542"/>
        </w:trPr>
        <w:tc>
          <w:tcPr>
            <w:tcW w:w="352" w:type="pct"/>
            <w:vMerge w:val="restart"/>
            <w:vAlign w:val="center"/>
          </w:tcPr>
          <w:p w14:paraId="1412EC0F"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2.</w:t>
            </w:r>
          </w:p>
          <w:p w14:paraId="34F6C94D"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課</w:t>
            </w:r>
          </w:p>
          <w:p w14:paraId="7A955E3E"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程</w:t>
            </w:r>
          </w:p>
          <w:p w14:paraId="4F4D7778"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教</w:t>
            </w:r>
          </w:p>
          <w:p w14:paraId="69ED15AD"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學</w:t>
            </w:r>
          </w:p>
          <w:p w14:paraId="47657AF1"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協</w:t>
            </w:r>
          </w:p>
          <w:p w14:paraId="1B2A5B60"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430033F6"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79D64625"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轉</w:t>
            </w:r>
          </w:p>
          <w:p w14:paraId="2C4DFB38" w14:textId="77777777" w:rsidR="00487625" w:rsidRPr="00172D00"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4" w:type="pct"/>
            <w:vAlign w:val="center"/>
          </w:tcPr>
          <w:p w14:paraId="46AB5DE6"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2-1</w:t>
            </w:r>
          </w:p>
          <w:p w14:paraId="373E1021"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62FD9814"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shd w:val="clear" w:color="auto" w:fill="auto"/>
            <w:vAlign w:val="center"/>
          </w:tcPr>
          <w:p w14:paraId="35C02C28" w14:textId="77777777" w:rsidR="00487625" w:rsidRPr="00C50329" w:rsidRDefault="00487625"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454" w:type="pct"/>
            <w:gridSpan w:val="2"/>
            <w:vAlign w:val="center"/>
          </w:tcPr>
          <w:p w14:paraId="286ABBCC" w14:textId="77777777" w:rsidR="00487625" w:rsidRPr="004F5A29" w:rsidRDefault="00487625" w:rsidP="002A75E8">
            <w:pPr>
              <w:adjustRightInd w:val="0"/>
              <w:snapToGrid w:val="0"/>
              <w:jc w:val="both"/>
              <w:rPr>
                <w:rFonts w:ascii="Times New Roman" w:eastAsia="標楷體" w:hAnsi="Times New Roman"/>
              </w:rPr>
            </w:pPr>
            <w:r w:rsidRPr="00511E6D">
              <w:rPr>
                <w:rFonts w:ascii="標楷體" w:eastAsia="標楷體" w:hAnsi="標楷體" w:hint="eastAsia"/>
                <w:u w:val="single"/>
              </w:rPr>
              <w:t>依據直轄市及縣（市）主管機關設立國民教育地方輔導團組織及運作參考原則之國教地方團</w:t>
            </w:r>
            <w:proofErr w:type="gramStart"/>
            <w:r w:rsidRPr="00511E6D">
              <w:rPr>
                <w:rFonts w:ascii="標楷體" w:eastAsia="標楷體" w:hAnsi="標楷體" w:hint="eastAsia"/>
                <w:u w:val="single"/>
              </w:rPr>
              <w:t>各分團工作</w:t>
            </w:r>
            <w:proofErr w:type="gramEnd"/>
            <w:r w:rsidRPr="00511E6D">
              <w:rPr>
                <w:rFonts w:ascii="標楷體" w:eastAsia="標楷體" w:hAnsi="標楷體" w:hint="eastAsia"/>
                <w:u w:val="single"/>
              </w:rPr>
              <w:t>項目內容，</w:t>
            </w:r>
            <w:r w:rsidRPr="00553CE2">
              <w:rPr>
                <w:rFonts w:ascii="Times New Roman" w:eastAsia="標楷體" w:hAnsi="Times New Roman"/>
              </w:rPr>
              <w:t>說明協助或配合</w:t>
            </w:r>
            <w:r w:rsidRPr="00553CE2">
              <w:rPr>
                <w:rFonts w:ascii="Times New Roman" w:eastAsia="標楷體" w:hAnsi="Times New Roman" w:hint="eastAsia"/>
              </w:rPr>
              <w:t>教育局（處）</w:t>
            </w:r>
            <w:r w:rsidRPr="00553CE2">
              <w:rPr>
                <w:rFonts w:ascii="Times New Roman" w:eastAsia="標楷體" w:hAnsi="Times New Roman"/>
              </w:rPr>
              <w:t>之具體事項。</w:t>
            </w:r>
          </w:p>
        </w:tc>
        <w:tc>
          <w:tcPr>
            <w:tcW w:w="611" w:type="pct"/>
            <w:tcBorders>
              <w:top w:val="single" w:sz="6" w:space="0" w:color="auto"/>
              <w:bottom w:val="single" w:sz="4" w:space="0" w:color="auto"/>
            </w:tcBorders>
            <w:vAlign w:val="center"/>
          </w:tcPr>
          <w:p w14:paraId="21B33C9B" w14:textId="47CB7592"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7428C253"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bottom w:val="single" w:sz="4" w:space="0" w:color="auto"/>
            </w:tcBorders>
            <w:vAlign w:val="center"/>
          </w:tcPr>
          <w:p w14:paraId="5AB3D6F2" w14:textId="75835E4F" w:rsidR="00487625" w:rsidRPr="00C50329" w:rsidRDefault="007E160F" w:rsidP="002A75E8">
            <w:pPr>
              <w:adjustRightInd w:val="0"/>
              <w:snapToGrid w:val="0"/>
              <w:jc w:val="both"/>
              <w:rPr>
                <w:rFonts w:ascii="Times New Roman" w:eastAsia="標楷體" w:hAnsi="Times New Roman"/>
              </w:rPr>
            </w:pPr>
            <w:r w:rsidRPr="007F799E">
              <w:rPr>
                <w:rFonts w:ascii="標楷體" w:eastAsia="標楷體" w:hAnsi="標楷體" w:hint="eastAsia"/>
                <w:szCs w:val="24"/>
              </w:rPr>
              <w:t>規劃素養導向課程設計、教學策略、多元評量等系統化專案課程，及公開授課與專業回饋人才的培訓，並引入專家學者協力配套，建構花蓮縣教師專業發展支持系統，達成「成就每一個孩子</w:t>
            </w:r>
            <w:proofErr w:type="gramStart"/>
            <w:r w:rsidRPr="007F799E">
              <w:rPr>
                <w:rFonts w:ascii="標楷體" w:eastAsia="標楷體" w:hAnsi="標楷體" w:hint="eastAsia"/>
                <w:szCs w:val="24"/>
              </w:rPr>
              <w:t>—適性揚才</w:t>
            </w:r>
            <w:proofErr w:type="gramEnd"/>
            <w:r w:rsidRPr="007F799E">
              <w:rPr>
                <w:rFonts w:ascii="標楷體" w:eastAsia="標楷體" w:hAnsi="標楷體" w:hint="eastAsia"/>
                <w:szCs w:val="24"/>
              </w:rPr>
              <w:t>、終身學習」的願景目標。</w:t>
            </w:r>
            <w:r w:rsidR="00487625">
              <w:rPr>
                <w:rFonts w:ascii="Times New Roman" w:eastAsia="標楷體" w:hAnsi="Times New Roman" w:hint="eastAsia"/>
              </w:rPr>
              <w:t>P6~P9</w:t>
            </w:r>
          </w:p>
        </w:tc>
      </w:tr>
      <w:tr w:rsidR="00487625" w:rsidRPr="00C50329" w14:paraId="4B2D739B" w14:textId="77777777" w:rsidTr="002A75E8">
        <w:trPr>
          <w:cantSplit/>
          <w:trHeight w:val="2468"/>
        </w:trPr>
        <w:tc>
          <w:tcPr>
            <w:tcW w:w="352" w:type="pct"/>
            <w:vMerge/>
            <w:tcBorders>
              <w:bottom w:val="single" w:sz="4" w:space="0" w:color="auto"/>
            </w:tcBorders>
            <w:vAlign w:val="center"/>
          </w:tcPr>
          <w:p w14:paraId="70C49BA3" w14:textId="77777777" w:rsidR="00487625" w:rsidRPr="00C50329" w:rsidRDefault="00487625" w:rsidP="002A75E8">
            <w:pPr>
              <w:adjustRightInd w:val="0"/>
              <w:snapToGrid w:val="0"/>
              <w:rPr>
                <w:rFonts w:ascii="Times New Roman" w:eastAsia="標楷體" w:hAnsi="Times New Roman"/>
              </w:rPr>
            </w:pPr>
          </w:p>
        </w:tc>
        <w:tc>
          <w:tcPr>
            <w:tcW w:w="374" w:type="pct"/>
            <w:vAlign w:val="center"/>
          </w:tcPr>
          <w:p w14:paraId="4193C2DC"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2-2</w:t>
            </w:r>
          </w:p>
          <w:p w14:paraId="5CA75B7F"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1B6DEE5B"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shd w:val="clear" w:color="auto" w:fill="auto"/>
            <w:vAlign w:val="center"/>
          </w:tcPr>
          <w:p w14:paraId="635DDD04" w14:textId="77777777" w:rsidR="00487625" w:rsidRPr="00C50329" w:rsidRDefault="00487625"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454" w:type="pct"/>
            <w:gridSpan w:val="2"/>
            <w:vAlign w:val="center"/>
          </w:tcPr>
          <w:p w14:paraId="22F4D8FE" w14:textId="77777777" w:rsidR="00487625" w:rsidRPr="00C50329" w:rsidRDefault="00487625" w:rsidP="00D736F9">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26354963" w14:textId="77777777" w:rsidR="00487625" w:rsidRPr="00C50329" w:rsidRDefault="00487625" w:rsidP="00D736F9">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11" w:type="pct"/>
            <w:tcBorders>
              <w:top w:val="single" w:sz="4" w:space="0" w:color="auto"/>
              <w:bottom w:val="single" w:sz="6" w:space="0" w:color="auto"/>
            </w:tcBorders>
            <w:vAlign w:val="center"/>
          </w:tcPr>
          <w:p w14:paraId="654D2EE2" w14:textId="45278A07"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5D0C7EB9"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4" w:space="0" w:color="auto"/>
              <w:bottom w:val="single" w:sz="6" w:space="0" w:color="auto"/>
            </w:tcBorders>
          </w:tcPr>
          <w:p w14:paraId="43666B41" w14:textId="75C6BA30" w:rsidR="00487625" w:rsidRPr="00C50329"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初任教師回流增能研習實施計畫</w:t>
            </w:r>
            <w:r>
              <w:rPr>
                <w:rFonts w:ascii="Times New Roman" w:eastAsia="標楷體" w:hAnsi="Times New Roman" w:hint="eastAsia"/>
              </w:rPr>
              <w:t>P22~P25</w:t>
            </w:r>
          </w:p>
        </w:tc>
      </w:tr>
      <w:tr w:rsidR="00487625" w:rsidRPr="00C50329" w14:paraId="1B7DB1A9" w14:textId="77777777" w:rsidTr="002A75E8">
        <w:trPr>
          <w:cantSplit/>
          <w:trHeight w:val="251"/>
        </w:trPr>
        <w:tc>
          <w:tcPr>
            <w:tcW w:w="352" w:type="pct"/>
            <w:vMerge w:val="restart"/>
            <w:tcBorders>
              <w:top w:val="single" w:sz="4" w:space="0" w:color="auto"/>
            </w:tcBorders>
            <w:vAlign w:val="center"/>
          </w:tcPr>
          <w:p w14:paraId="29B8D6BB"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3</w:t>
            </w:r>
            <w:r w:rsidRPr="00172D00">
              <w:rPr>
                <w:rFonts w:ascii="Times New Roman" w:eastAsia="標楷體" w:hAnsi="Times New Roman"/>
              </w:rPr>
              <w:t>.</w:t>
            </w:r>
          </w:p>
          <w:p w14:paraId="33127A1C"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66E34429"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lastRenderedPageBreak/>
              <w:t>業</w:t>
            </w:r>
          </w:p>
          <w:p w14:paraId="37BAB761"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1119DFF4"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28B153B5"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35E505D8"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2E1E0710"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5101B140" w14:textId="77777777" w:rsidR="00487625" w:rsidRPr="00172D00" w:rsidRDefault="00487625"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48F9C62E" w14:textId="77777777" w:rsidR="00487625" w:rsidRPr="00C50329" w:rsidRDefault="00487625" w:rsidP="002A75E8">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4" w:type="pct"/>
            <w:vMerge w:val="restart"/>
            <w:vAlign w:val="center"/>
          </w:tcPr>
          <w:p w14:paraId="3134BC10" w14:textId="77777777" w:rsidR="00487625" w:rsidRPr="005E2713" w:rsidRDefault="00487625" w:rsidP="002A75E8">
            <w:pPr>
              <w:adjustRightInd w:val="0"/>
              <w:snapToGrid w:val="0"/>
              <w:jc w:val="center"/>
              <w:rPr>
                <w:rFonts w:ascii="Times New Roman" w:eastAsia="標楷體" w:hAnsi="Times New Roman"/>
              </w:rPr>
            </w:pPr>
            <w:r w:rsidRPr="005E2713">
              <w:rPr>
                <w:rFonts w:ascii="Times New Roman" w:eastAsia="標楷體" w:hAnsi="Times New Roman" w:hint="eastAsia"/>
              </w:rPr>
              <w:lastRenderedPageBreak/>
              <w:t>3</w:t>
            </w:r>
            <w:r w:rsidRPr="005E2713">
              <w:rPr>
                <w:rFonts w:ascii="Times New Roman" w:eastAsia="標楷體" w:hAnsi="Times New Roman"/>
              </w:rPr>
              <w:t>-1</w:t>
            </w:r>
          </w:p>
          <w:p w14:paraId="4F1F7420" w14:textId="77777777" w:rsidR="00487625" w:rsidRPr="005E2713" w:rsidRDefault="00487625" w:rsidP="002A75E8">
            <w:pPr>
              <w:adjustRightInd w:val="0"/>
              <w:snapToGrid w:val="0"/>
              <w:jc w:val="center"/>
              <w:rPr>
                <w:rFonts w:ascii="Times New Roman" w:eastAsia="標楷體" w:hAnsi="Times New Roman"/>
              </w:rPr>
            </w:pPr>
            <w:r w:rsidRPr="005E2713">
              <w:rPr>
                <w:rFonts w:ascii="Times New Roman" w:eastAsia="標楷體" w:hAnsi="Times New Roman"/>
              </w:rPr>
              <w:t>專業</w:t>
            </w:r>
          </w:p>
          <w:p w14:paraId="04B6BFF4" w14:textId="77777777" w:rsidR="00487625" w:rsidRPr="005E2713" w:rsidRDefault="00487625" w:rsidP="002A75E8">
            <w:pPr>
              <w:adjustRightInd w:val="0"/>
              <w:snapToGrid w:val="0"/>
              <w:jc w:val="center"/>
              <w:rPr>
                <w:rFonts w:ascii="Times New Roman" w:eastAsia="標楷體" w:hAnsi="Times New Roman"/>
              </w:rPr>
            </w:pPr>
            <w:r w:rsidRPr="005E2713">
              <w:rPr>
                <w:rFonts w:ascii="Times New Roman" w:eastAsia="標楷體" w:hAnsi="Times New Roman"/>
              </w:rPr>
              <w:lastRenderedPageBreak/>
              <w:t>發展</w:t>
            </w:r>
          </w:p>
        </w:tc>
        <w:tc>
          <w:tcPr>
            <w:tcW w:w="1086" w:type="pct"/>
            <w:gridSpan w:val="2"/>
            <w:vMerge w:val="restart"/>
            <w:vAlign w:val="center"/>
          </w:tcPr>
          <w:p w14:paraId="71EE9C53" w14:textId="77777777" w:rsidR="00487625" w:rsidRPr="005E2713" w:rsidRDefault="00487625"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lastRenderedPageBreak/>
              <w:t>3-1-1</w:t>
            </w:r>
            <w:r w:rsidRPr="005E2713">
              <w:rPr>
                <w:rFonts w:ascii="Times New Roman" w:eastAsia="標楷體" w:hAnsi="Times New Roman"/>
              </w:rPr>
              <w:t>能反映現場課程與教學</w:t>
            </w:r>
            <w:r w:rsidRPr="005E2713">
              <w:rPr>
                <w:rFonts w:ascii="Times New Roman" w:eastAsia="標楷體" w:hAnsi="Times New Roman"/>
              </w:rPr>
              <w:lastRenderedPageBreak/>
              <w:t>之實況及教師專業發展之需求，並適時提供專業協助</w:t>
            </w:r>
            <w:r w:rsidRPr="005E2713">
              <w:rPr>
                <w:rFonts w:ascii="Times New Roman" w:eastAsia="標楷體" w:hAnsi="Times New Roman" w:hint="eastAsia"/>
              </w:rPr>
              <w:t>。</w:t>
            </w:r>
          </w:p>
        </w:tc>
        <w:tc>
          <w:tcPr>
            <w:tcW w:w="1454" w:type="pct"/>
            <w:gridSpan w:val="2"/>
            <w:vAlign w:val="center"/>
          </w:tcPr>
          <w:p w14:paraId="69F00E31" w14:textId="77777777" w:rsidR="00487625" w:rsidRPr="00C50329" w:rsidRDefault="00487625" w:rsidP="002A75E8">
            <w:pPr>
              <w:adjustRightInd w:val="0"/>
              <w:snapToGrid w:val="0"/>
              <w:jc w:val="both"/>
              <w:rPr>
                <w:rFonts w:ascii="Times New Roman" w:eastAsia="標楷體" w:hAnsi="Times New Roman"/>
              </w:rPr>
            </w:pPr>
            <w:proofErr w:type="gramStart"/>
            <w:r w:rsidRPr="00C50329">
              <w:rPr>
                <w:rFonts w:ascii="Times New Roman" w:eastAsia="標楷體" w:hAnsi="Times New Roman"/>
              </w:rPr>
              <w:lastRenderedPageBreak/>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11" w:type="pct"/>
            <w:tcBorders>
              <w:top w:val="single" w:sz="6" w:space="0" w:color="auto"/>
            </w:tcBorders>
            <w:vAlign w:val="center"/>
          </w:tcPr>
          <w:p w14:paraId="395D5953" w14:textId="68576E19"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4D3891BB"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tcPr>
          <w:p w14:paraId="0E3B7ED7" w14:textId="5A9AA109" w:rsidR="00487625" w:rsidRPr="00C50329"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地方輔導夥伴團隊增能研習</w:t>
            </w:r>
            <w:r>
              <w:rPr>
                <w:rFonts w:ascii="Times New Roman" w:eastAsia="標楷體" w:hAnsi="Times New Roman" w:hint="eastAsia"/>
              </w:rPr>
              <w:t>P16~P19</w:t>
            </w:r>
          </w:p>
        </w:tc>
      </w:tr>
      <w:tr w:rsidR="00487625" w:rsidRPr="00C50329" w14:paraId="3A81028F" w14:textId="77777777" w:rsidTr="002A75E8">
        <w:trPr>
          <w:cantSplit/>
          <w:trHeight w:val="1777"/>
        </w:trPr>
        <w:tc>
          <w:tcPr>
            <w:tcW w:w="352" w:type="pct"/>
            <w:vMerge/>
            <w:vAlign w:val="center"/>
          </w:tcPr>
          <w:p w14:paraId="401552AC"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vAlign w:val="center"/>
          </w:tcPr>
          <w:p w14:paraId="0D1165C2" w14:textId="77777777" w:rsidR="00487625" w:rsidRPr="005E2713" w:rsidRDefault="00487625" w:rsidP="002A75E8">
            <w:pPr>
              <w:adjustRightInd w:val="0"/>
              <w:snapToGrid w:val="0"/>
              <w:jc w:val="center"/>
              <w:rPr>
                <w:rFonts w:ascii="Times New Roman" w:eastAsia="標楷體" w:hAnsi="Times New Roman"/>
              </w:rPr>
            </w:pPr>
          </w:p>
        </w:tc>
        <w:tc>
          <w:tcPr>
            <w:tcW w:w="1086" w:type="pct"/>
            <w:gridSpan w:val="2"/>
            <w:vMerge/>
            <w:vAlign w:val="center"/>
          </w:tcPr>
          <w:p w14:paraId="6F796BB6" w14:textId="77777777" w:rsidR="00487625" w:rsidRPr="005E2713" w:rsidRDefault="00487625" w:rsidP="002A75E8">
            <w:pPr>
              <w:snapToGrid w:val="0"/>
              <w:ind w:left="612" w:hangingChars="255" w:hanging="612"/>
              <w:jc w:val="both"/>
              <w:rPr>
                <w:rFonts w:ascii="Times New Roman" w:eastAsia="標楷體" w:hAnsi="Times New Roman"/>
              </w:rPr>
            </w:pPr>
          </w:p>
        </w:tc>
        <w:tc>
          <w:tcPr>
            <w:tcW w:w="1454" w:type="pct"/>
            <w:gridSpan w:val="2"/>
          </w:tcPr>
          <w:p w14:paraId="202613B7" w14:textId="77777777" w:rsidR="00487625" w:rsidRPr="00C50329" w:rsidRDefault="00487625" w:rsidP="00D736F9">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6FCF0ADA" w14:textId="77777777" w:rsidR="00487625" w:rsidRPr="00C50329" w:rsidRDefault="00487625" w:rsidP="00D736F9">
            <w:pPr>
              <w:pStyle w:val="a7"/>
              <w:numPr>
                <w:ilvl w:val="0"/>
                <w:numId w:val="4"/>
              </w:numPr>
              <w:adjustRightInd w:val="0"/>
              <w:snapToGrid w:val="0"/>
              <w:ind w:leftChars="0" w:left="318" w:hanging="318"/>
              <w:jc w:val="both"/>
              <w:rPr>
                <w:rFonts w:eastAsia="標楷體"/>
              </w:rPr>
            </w:pPr>
            <w:r w:rsidRPr="00C50329">
              <w:rPr>
                <w:rFonts w:eastAsia="標楷體"/>
              </w:rPr>
              <w:t>適時</w:t>
            </w:r>
            <w:r w:rsidRPr="00511E6D">
              <w:rPr>
                <w:rFonts w:eastAsia="標楷體"/>
              </w:rPr>
              <w:t>提供</w:t>
            </w:r>
            <w:r w:rsidRPr="00511E6D">
              <w:rPr>
                <w:rFonts w:eastAsia="標楷體" w:hint="eastAsia"/>
                <w:u w:val="single"/>
              </w:rPr>
              <w:t>教師</w:t>
            </w:r>
            <w:r w:rsidRPr="00511E6D">
              <w:rPr>
                <w:rFonts w:eastAsia="標楷體"/>
              </w:rPr>
              <w:t>各領域（議題）</w:t>
            </w:r>
            <w:r w:rsidRPr="00511E6D">
              <w:rPr>
                <w:rFonts w:ascii="標楷體" w:eastAsia="標楷體" w:hAnsi="標楷體" w:hint="eastAsia"/>
                <w:u w:val="single"/>
              </w:rPr>
              <w:t>新興課題與趨勢、</w:t>
            </w:r>
            <w:r w:rsidRPr="00511E6D">
              <w:rPr>
                <w:rFonts w:eastAsia="標楷體" w:hint="eastAsia"/>
                <w:u w:val="single"/>
              </w:rPr>
              <w:t>國中教育會考學習迷思分析，</w:t>
            </w:r>
            <w:proofErr w:type="gramStart"/>
            <w:r w:rsidRPr="00511E6D">
              <w:rPr>
                <w:rFonts w:ascii="標楷體" w:eastAsia="標楷體" w:hAnsi="標楷體" w:hint="eastAsia"/>
                <w:u w:val="single"/>
              </w:rPr>
              <w:t>提出線上教學</w:t>
            </w:r>
            <w:proofErr w:type="gramEnd"/>
            <w:r w:rsidRPr="00511E6D">
              <w:rPr>
                <w:rFonts w:ascii="標楷體" w:eastAsia="標楷體" w:hAnsi="標楷體" w:hint="eastAsia"/>
                <w:u w:val="single"/>
              </w:rPr>
              <w:t>策略及</w:t>
            </w:r>
            <w:r w:rsidRPr="00C50329">
              <w:rPr>
                <w:rFonts w:eastAsia="標楷體"/>
              </w:rPr>
              <w:t>多元評量的作法。</w:t>
            </w:r>
          </w:p>
        </w:tc>
        <w:tc>
          <w:tcPr>
            <w:tcW w:w="611" w:type="pct"/>
            <w:vAlign w:val="center"/>
          </w:tcPr>
          <w:p w14:paraId="74E02FF3" w14:textId="73AB0DFF"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579C66B3" w14:textId="77777777" w:rsidR="00487625" w:rsidRPr="00C50329" w:rsidRDefault="00487625"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261CD0BF" w14:textId="4BB4A9C2" w:rsidR="00487625" w:rsidRPr="00C50329"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初任教師回流增能研習實施計畫</w:t>
            </w:r>
            <w:r>
              <w:rPr>
                <w:rFonts w:ascii="Times New Roman" w:eastAsia="標楷體" w:hAnsi="Times New Roman" w:hint="eastAsia"/>
              </w:rPr>
              <w:t xml:space="preserve"> P22~P25</w:t>
            </w:r>
          </w:p>
        </w:tc>
      </w:tr>
      <w:tr w:rsidR="00487625" w:rsidRPr="00C50329" w14:paraId="5A7E5193" w14:textId="77777777" w:rsidTr="002A75E8">
        <w:trPr>
          <w:cantSplit/>
          <w:trHeight w:val="2502"/>
        </w:trPr>
        <w:tc>
          <w:tcPr>
            <w:tcW w:w="352" w:type="pct"/>
            <w:vMerge/>
            <w:tcBorders>
              <w:bottom w:val="single" w:sz="6" w:space="0" w:color="auto"/>
            </w:tcBorders>
            <w:vAlign w:val="center"/>
          </w:tcPr>
          <w:p w14:paraId="024BF342"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tcBorders>
              <w:bottom w:val="single" w:sz="6" w:space="0" w:color="auto"/>
            </w:tcBorders>
            <w:vAlign w:val="center"/>
          </w:tcPr>
          <w:p w14:paraId="36BFCD25" w14:textId="77777777" w:rsidR="00487625" w:rsidRPr="005E2713" w:rsidRDefault="00487625" w:rsidP="002A75E8">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772DD7B0" w14:textId="77777777" w:rsidR="00487625" w:rsidRPr="005E2713" w:rsidRDefault="00487625"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454" w:type="pct"/>
            <w:gridSpan w:val="2"/>
            <w:tcBorders>
              <w:bottom w:val="single" w:sz="6" w:space="0" w:color="auto"/>
            </w:tcBorders>
          </w:tcPr>
          <w:p w14:paraId="34B86436"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20E94D67" w14:textId="77777777" w:rsidR="00487625" w:rsidRPr="00C50329" w:rsidRDefault="00487625" w:rsidP="00D736F9">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314B1D78" w14:textId="77777777" w:rsidR="00487625" w:rsidRPr="00C50329" w:rsidRDefault="00487625" w:rsidP="00D736F9">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29B64F26" w14:textId="77777777" w:rsidR="00487625" w:rsidRPr="00C50329" w:rsidRDefault="00487625" w:rsidP="00D736F9">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52073461" w14:textId="77777777" w:rsidR="00487625" w:rsidRPr="00C50329" w:rsidRDefault="00487625" w:rsidP="00D736F9">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79714354" w14:textId="77777777" w:rsidR="00487625" w:rsidRPr="00C50329" w:rsidRDefault="00487625" w:rsidP="00D736F9">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11" w:type="pct"/>
            <w:tcBorders>
              <w:bottom w:val="single" w:sz="6" w:space="0" w:color="auto"/>
            </w:tcBorders>
            <w:vAlign w:val="center"/>
          </w:tcPr>
          <w:p w14:paraId="0930E268" w14:textId="1A9A865E"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336A710B" w14:textId="77777777" w:rsidR="00487625" w:rsidRPr="00C50329" w:rsidRDefault="00487625"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tcPr>
          <w:p w14:paraId="1F13F4CE" w14:textId="77777777" w:rsidR="00487625"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初任教師回流增能研習實施計畫</w:t>
            </w:r>
            <w:r>
              <w:rPr>
                <w:rFonts w:ascii="Times New Roman" w:eastAsia="標楷體" w:hAnsi="Times New Roman" w:hint="eastAsia"/>
              </w:rPr>
              <w:t xml:space="preserve"> P22~P25</w:t>
            </w:r>
          </w:p>
          <w:p w14:paraId="157F94DB" w14:textId="083063A9" w:rsidR="00487625" w:rsidRPr="00C50329"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初任正式教師導入</w:t>
            </w:r>
            <w:proofErr w:type="gramStart"/>
            <w:r w:rsidRPr="00487625">
              <w:rPr>
                <w:rFonts w:ascii="Times New Roman" w:eastAsia="標楷體" w:hAnsi="Times New Roman" w:hint="eastAsia"/>
              </w:rPr>
              <w:t>輔導暨薪傳</w:t>
            </w:r>
            <w:proofErr w:type="gramEnd"/>
            <w:r w:rsidRPr="00487625">
              <w:rPr>
                <w:rFonts w:ascii="Times New Roman" w:eastAsia="標楷體" w:hAnsi="Times New Roman" w:hint="eastAsia"/>
              </w:rPr>
              <w:t>教師增能研習</w:t>
            </w:r>
            <w:r>
              <w:rPr>
                <w:rFonts w:ascii="Times New Roman" w:eastAsia="標楷體" w:hAnsi="Times New Roman" w:hint="eastAsia"/>
              </w:rPr>
              <w:t>P26~P33</w:t>
            </w:r>
          </w:p>
        </w:tc>
      </w:tr>
      <w:tr w:rsidR="00487625" w:rsidRPr="00C50329" w14:paraId="3995A00A" w14:textId="77777777" w:rsidTr="002A75E8">
        <w:trPr>
          <w:cantSplit/>
          <w:trHeight w:val="41"/>
        </w:trPr>
        <w:tc>
          <w:tcPr>
            <w:tcW w:w="352" w:type="pct"/>
            <w:vMerge/>
            <w:vAlign w:val="center"/>
          </w:tcPr>
          <w:p w14:paraId="3B0C6133"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vAlign w:val="center"/>
          </w:tcPr>
          <w:p w14:paraId="64F9B179" w14:textId="77777777" w:rsidR="00487625" w:rsidRPr="005E2713" w:rsidRDefault="00487625" w:rsidP="002A75E8">
            <w:pPr>
              <w:adjustRightInd w:val="0"/>
              <w:snapToGrid w:val="0"/>
              <w:jc w:val="both"/>
              <w:rPr>
                <w:rFonts w:ascii="Times New Roman" w:eastAsia="標楷體" w:hAnsi="Times New Roman"/>
              </w:rPr>
            </w:pPr>
          </w:p>
        </w:tc>
        <w:tc>
          <w:tcPr>
            <w:tcW w:w="1086" w:type="pct"/>
            <w:gridSpan w:val="2"/>
            <w:vMerge/>
            <w:vAlign w:val="center"/>
          </w:tcPr>
          <w:p w14:paraId="5A1A67E4" w14:textId="77777777" w:rsidR="00487625" w:rsidRPr="005E2713" w:rsidRDefault="00487625" w:rsidP="002A75E8">
            <w:pPr>
              <w:snapToGrid w:val="0"/>
              <w:ind w:left="612" w:hangingChars="255" w:hanging="612"/>
              <w:jc w:val="both"/>
              <w:rPr>
                <w:rFonts w:ascii="Times New Roman" w:eastAsia="標楷體" w:hAnsi="Times New Roman"/>
              </w:rPr>
            </w:pPr>
          </w:p>
        </w:tc>
        <w:tc>
          <w:tcPr>
            <w:tcW w:w="1454" w:type="pct"/>
            <w:gridSpan w:val="2"/>
          </w:tcPr>
          <w:p w14:paraId="4210761C" w14:textId="77777777" w:rsidR="00487625" w:rsidRPr="00C50329" w:rsidRDefault="00487625" w:rsidP="002A75E8">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出領域召集人規劃相關增能研習（課程如帶領共備與社群之知能等）。</w:t>
            </w:r>
          </w:p>
        </w:tc>
        <w:tc>
          <w:tcPr>
            <w:tcW w:w="611" w:type="pct"/>
            <w:vAlign w:val="center"/>
          </w:tcPr>
          <w:p w14:paraId="0C8FF9AD" w14:textId="1C8300FF" w:rsidR="00487625" w:rsidRPr="00C50329" w:rsidRDefault="00487625"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Pr="00C50329">
              <w:rPr>
                <w:rFonts w:ascii="Times New Roman" w:eastAsia="標楷體" w:hAnsi="Times New Roman"/>
              </w:rPr>
              <w:t>是</w:t>
            </w:r>
          </w:p>
          <w:p w14:paraId="0A6A0BBC" w14:textId="77777777" w:rsidR="00487625" w:rsidRPr="00C50329" w:rsidRDefault="00487625" w:rsidP="002A75E8">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2150F361" w14:textId="4A8AEF95" w:rsidR="00487625" w:rsidRPr="00C50329" w:rsidRDefault="00487625" w:rsidP="002A75E8">
            <w:pPr>
              <w:adjustRightInd w:val="0"/>
              <w:snapToGrid w:val="0"/>
              <w:jc w:val="both"/>
              <w:rPr>
                <w:rFonts w:ascii="Times New Roman" w:eastAsia="標楷體" w:hAnsi="Times New Roman"/>
              </w:rPr>
            </w:pPr>
            <w:r w:rsidRPr="00487625">
              <w:rPr>
                <w:rFonts w:ascii="Times New Roman" w:eastAsia="標楷體" w:hAnsi="Times New Roman" w:hint="eastAsia"/>
              </w:rPr>
              <w:t>教師學習社群召集人增能研習</w:t>
            </w:r>
            <w:r>
              <w:rPr>
                <w:rFonts w:ascii="Times New Roman" w:eastAsia="標楷體" w:hAnsi="Times New Roman" w:hint="eastAsia"/>
              </w:rPr>
              <w:t>P34~P37</w:t>
            </w:r>
          </w:p>
        </w:tc>
      </w:tr>
      <w:tr w:rsidR="00487625" w:rsidRPr="00C50329" w14:paraId="38FF5218" w14:textId="77777777" w:rsidTr="002A75E8">
        <w:trPr>
          <w:cantSplit/>
          <w:trHeight w:val="20"/>
        </w:trPr>
        <w:tc>
          <w:tcPr>
            <w:tcW w:w="352" w:type="pct"/>
            <w:vMerge/>
            <w:vAlign w:val="center"/>
          </w:tcPr>
          <w:p w14:paraId="3C296445" w14:textId="77777777" w:rsidR="00487625" w:rsidRPr="00C50329" w:rsidRDefault="00487625" w:rsidP="002A75E8">
            <w:pPr>
              <w:adjustRightInd w:val="0"/>
              <w:snapToGrid w:val="0"/>
              <w:jc w:val="center"/>
              <w:rPr>
                <w:rFonts w:ascii="Times New Roman" w:eastAsia="標楷體" w:hAnsi="Times New Roman"/>
              </w:rPr>
            </w:pPr>
          </w:p>
        </w:tc>
        <w:tc>
          <w:tcPr>
            <w:tcW w:w="374" w:type="pct"/>
            <w:vMerge/>
            <w:vAlign w:val="center"/>
          </w:tcPr>
          <w:p w14:paraId="1AF86D3B" w14:textId="77777777" w:rsidR="00487625" w:rsidRPr="005E2713" w:rsidRDefault="00487625" w:rsidP="002A75E8">
            <w:pPr>
              <w:adjustRightInd w:val="0"/>
              <w:snapToGrid w:val="0"/>
              <w:jc w:val="both"/>
              <w:rPr>
                <w:rFonts w:ascii="Times New Roman" w:eastAsia="標楷體" w:hAnsi="Times New Roman"/>
              </w:rPr>
            </w:pPr>
          </w:p>
        </w:tc>
        <w:tc>
          <w:tcPr>
            <w:tcW w:w="1086" w:type="pct"/>
            <w:gridSpan w:val="2"/>
            <w:vAlign w:val="center"/>
          </w:tcPr>
          <w:p w14:paraId="478332D2" w14:textId="77777777" w:rsidR="00487625" w:rsidRPr="005E2713" w:rsidRDefault="00487625"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能支持學校辦理課堂實踐之校本進修活動或學校專業學習社群之運作（如協助規劃或帶領運作等）</w:t>
            </w:r>
            <w:r w:rsidRPr="005E2713">
              <w:rPr>
                <w:rFonts w:ascii="Times New Roman" w:eastAsia="標楷體" w:hAnsi="Times New Roman" w:hint="eastAsia"/>
              </w:rPr>
              <w:t>。</w:t>
            </w:r>
          </w:p>
        </w:tc>
        <w:tc>
          <w:tcPr>
            <w:tcW w:w="1454" w:type="pct"/>
            <w:gridSpan w:val="2"/>
            <w:vAlign w:val="center"/>
          </w:tcPr>
          <w:p w14:paraId="0F417995"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提出到校輔導或專業支持計畫。</w:t>
            </w:r>
          </w:p>
        </w:tc>
        <w:tc>
          <w:tcPr>
            <w:tcW w:w="611" w:type="pct"/>
            <w:vAlign w:val="center"/>
          </w:tcPr>
          <w:p w14:paraId="5DE2140E" w14:textId="45C5886C" w:rsidR="00487625" w:rsidRPr="00C50329" w:rsidRDefault="00E71C3C"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00487625" w:rsidRPr="00C50329">
              <w:rPr>
                <w:rFonts w:ascii="Times New Roman" w:eastAsia="標楷體" w:hAnsi="Times New Roman"/>
              </w:rPr>
              <w:t>是</w:t>
            </w:r>
          </w:p>
          <w:p w14:paraId="45284F80"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Pr>
          <w:p w14:paraId="367EC95A" w14:textId="6310F385" w:rsidR="00487625" w:rsidRPr="00C50329" w:rsidRDefault="00E71C3C" w:rsidP="002A75E8">
            <w:pPr>
              <w:adjustRightInd w:val="0"/>
              <w:snapToGrid w:val="0"/>
              <w:jc w:val="both"/>
              <w:rPr>
                <w:rFonts w:ascii="Times New Roman" w:eastAsia="標楷體" w:hAnsi="Times New Roman"/>
              </w:rPr>
            </w:pPr>
            <w:r w:rsidRPr="00E71C3C">
              <w:rPr>
                <w:rFonts w:ascii="Times New Roman" w:eastAsia="標楷體" w:hAnsi="Times New Roman" w:hint="eastAsia"/>
              </w:rPr>
              <w:t>地方輔導夥伴團隊增能研習</w:t>
            </w:r>
            <w:r>
              <w:rPr>
                <w:rFonts w:ascii="Times New Roman" w:eastAsia="標楷體" w:hAnsi="Times New Roman" w:hint="eastAsia"/>
              </w:rPr>
              <w:t xml:space="preserve"> P16~P19</w:t>
            </w:r>
          </w:p>
        </w:tc>
      </w:tr>
      <w:tr w:rsidR="00487625" w:rsidRPr="00C50329" w14:paraId="1E551242" w14:textId="77777777" w:rsidTr="002A75E8">
        <w:trPr>
          <w:cantSplit/>
          <w:trHeight w:val="680"/>
        </w:trPr>
        <w:tc>
          <w:tcPr>
            <w:tcW w:w="352" w:type="pct"/>
            <w:vMerge/>
            <w:vAlign w:val="center"/>
          </w:tcPr>
          <w:p w14:paraId="35FD38BD" w14:textId="77777777" w:rsidR="00487625" w:rsidRPr="00C50329" w:rsidRDefault="00487625" w:rsidP="002A75E8">
            <w:pPr>
              <w:adjustRightInd w:val="0"/>
              <w:snapToGrid w:val="0"/>
              <w:jc w:val="center"/>
              <w:rPr>
                <w:rFonts w:ascii="Times New Roman" w:eastAsia="標楷體" w:hAnsi="Times New Roman"/>
              </w:rPr>
            </w:pPr>
          </w:p>
        </w:tc>
        <w:tc>
          <w:tcPr>
            <w:tcW w:w="374" w:type="pct"/>
            <w:vAlign w:val="center"/>
          </w:tcPr>
          <w:p w14:paraId="4E767237" w14:textId="77777777" w:rsidR="00487625" w:rsidRPr="005E2713" w:rsidRDefault="00487625" w:rsidP="002A75E8">
            <w:pPr>
              <w:adjustRightInd w:val="0"/>
              <w:snapToGrid w:val="0"/>
              <w:jc w:val="center"/>
              <w:rPr>
                <w:rFonts w:ascii="Times New Roman" w:eastAsia="標楷體" w:hAnsi="Times New Roman"/>
              </w:rPr>
            </w:pPr>
            <w:r w:rsidRPr="005E2713">
              <w:rPr>
                <w:rFonts w:ascii="Times New Roman" w:eastAsia="標楷體" w:hAnsi="Times New Roman"/>
              </w:rPr>
              <w:t>3-2</w:t>
            </w:r>
          </w:p>
          <w:p w14:paraId="310893BB" w14:textId="77777777" w:rsidR="00487625" w:rsidRPr="005E2713" w:rsidRDefault="00487625" w:rsidP="002A75E8">
            <w:pPr>
              <w:adjustRightInd w:val="0"/>
              <w:snapToGrid w:val="0"/>
              <w:jc w:val="center"/>
              <w:rPr>
                <w:rFonts w:ascii="Times New Roman" w:eastAsia="標楷體" w:hAnsi="Times New Roman"/>
              </w:rPr>
            </w:pPr>
            <w:r w:rsidRPr="005E2713">
              <w:rPr>
                <w:rFonts w:ascii="Times New Roman" w:eastAsia="標楷體" w:hAnsi="Times New Roman"/>
              </w:rPr>
              <w:t>教學</w:t>
            </w:r>
          </w:p>
          <w:p w14:paraId="3118280E" w14:textId="77777777" w:rsidR="00487625" w:rsidRPr="005E2713" w:rsidRDefault="00487625" w:rsidP="002A75E8">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06C560A1" w14:textId="77777777" w:rsidR="00487625" w:rsidRPr="005E2713" w:rsidRDefault="00487625"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454" w:type="pct"/>
            <w:gridSpan w:val="2"/>
            <w:vAlign w:val="center"/>
          </w:tcPr>
          <w:p w14:paraId="5D18B529"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11" w:type="pct"/>
            <w:vAlign w:val="center"/>
          </w:tcPr>
          <w:p w14:paraId="17EADA56" w14:textId="6FAE5D2E" w:rsidR="00487625" w:rsidRPr="00C50329" w:rsidRDefault="00E71C3C" w:rsidP="002A75E8">
            <w:pPr>
              <w:adjustRightInd w:val="0"/>
              <w:snapToGrid w:val="0"/>
              <w:spacing w:afterLines="50" w:after="180"/>
              <w:jc w:val="center"/>
              <w:rPr>
                <w:rFonts w:ascii="Times New Roman" w:eastAsia="標楷體" w:hAnsi="Times New Roman"/>
              </w:rPr>
            </w:pPr>
            <w:r>
              <w:rPr>
                <w:rFonts w:ascii="Times New Roman" w:eastAsia="標楷體" w:hAnsi="Times New Roman" w:hint="eastAsia"/>
              </w:rPr>
              <w:t>■</w:t>
            </w:r>
            <w:r w:rsidR="00487625" w:rsidRPr="00C50329">
              <w:rPr>
                <w:rFonts w:ascii="Times New Roman" w:eastAsia="標楷體" w:hAnsi="Times New Roman"/>
              </w:rPr>
              <w:t>是</w:t>
            </w:r>
          </w:p>
          <w:p w14:paraId="27C6D30F"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left w:val="single" w:sz="4" w:space="0" w:color="auto"/>
            </w:tcBorders>
          </w:tcPr>
          <w:p w14:paraId="4846A709" w14:textId="77777777" w:rsidR="00E71C3C" w:rsidRPr="00E71C3C" w:rsidRDefault="00E71C3C" w:rsidP="00E71C3C">
            <w:pPr>
              <w:adjustRightInd w:val="0"/>
              <w:snapToGrid w:val="0"/>
              <w:jc w:val="both"/>
              <w:rPr>
                <w:rFonts w:ascii="Times New Roman" w:eastAsia="標楷體" w:hAnsi="Times New Roman"/>
              </w:rPr>
            </w:pPr>
            <w:r w:rsidRPr="00E71C3C">
              <w:rPr>
                <w:rFonts w:ascii="Times New Roman" w:eastAsia="標楷體" w:hAnsi="Times New Roman" w:hint="eastAsia"/>
              </w:rPr>
              <w:t>初任教師回流增能研習實施計畫</w:t>
            </w:r>
            <w:r w:rsidRPr="00E71C3C">
              <w:rPr>
                <w:rFonts w:ascii="Times New Roman" w:eastAsia="標楷體" w:hAnsi="Times New Roman" w:hint="eastAsia"/>
              </w:rPr>
              <w:t xml:space="preserve"> P22~P25</w:t>
            </w:r>
          </w:p>
          <w:p w14:paraId="119BBAAC" w14:textId="5982F1D0" w:rsidR="00487625" w:rsidRPr="00C50329" w:rsidRDefault="00E71C3C" w:rsidP="00E71C3C">
            <w:pPr>
              <w:adjustRightInd w:val="0"/>
              <w:snapToGrid w:val="0"/>
              <w:jc w:val="both"/>
              <w:rPr>
                <w:rFonts w:ascii="Times New Roman" w:eastAsia="標楷體" w:hAnsi="Times New Roman"/>
              </w:rPr>
            </w:pPr>
            <w:r w:rsidRPr="00E71C3C">
              <w:rPr>
                <w:rFonts w:ascii="Times New Roman" w:eastAsia="標楷體" w:hAnsi="Times New Roman" w:hint="eastAsia"/>
              </w:rPr>
              <w:t>初任正式教師導入</w:t>
            </w:r>
            <w:proofErr w:type="gramStart"/>
            <w:r w:rsidRPr="00E71C3C">
              <w:rPr>
                <w:rFonts w:ascii="Times New Roman" w:eastAsia="標楷體" w:hAnsi="Times New Roman" w:hint="eastAsia"/>
              </w:rPr>
              <w:t>輔導暨薪傳</w:t>
            </w:r>
            <w:proofErr w:type="gramEnd"/>
            <w:r w:rsidRPr="00E71C3C">
              <w:rPr>
                <w:rFonts w:ascii="Times New Roman" w:eastAsia="標楷體" w:hAnsi="Times New Roman" w:hint="eastAsia"/>
              </w:rPr>
              <w:t>教師增能研習</w:t>
            </w:r>
            <w:r w:rsidRPr="00E71C3C">
              <w:rPr>
                <w:rFonts w:ascii="Times New Roman" w:eastAsia="標楷體" w:hAnsi="Times New Roman" w:hint="eastAsia"/>
              </w:rPr>
              <w:t>P26~P33</w:t>
            </w:r>
          </w:p>
        </w:tc>
      </w:tr>
      <w:tr w:rsidR="00487625" w:rsidRPr="00C50329" w14:paraId="5219B787" w14:textId="77777777" w:rsidTr="002A75E8">
        <w:trPr>
          <w:cantSplit/>
          <w:trHeight w:val="511"/>
        </w:trPr>
        <w:tc>
          <w:tcPr>
            <w:tcW w:w="726" w:type="pct"/>
            <w:gridSpan w:val="2"/>
            <w:tcBorders>
              <w:right w:val="single" w:sz="4" w:space="0" w:color="auto"/>
            </w:tcBorders>
            <w:vAlign w:val="center"/>
          </w:tcPr>
          <w:p w14:paraId="40AA232D" w14:textId="77777777" w:rsidR="00487625" w:rsidRPr="00C50329" w:rsidRDefault="00487625" w:rsidP="002A75E8">
            <w:pPr>
              <w:adjustRightInd w:val="0"/>
              <w:snapToGrid w:val="0"/>
              <w:jc w:val="both"/>
              <w:rPr>
                <w:rFonts w:ascii="Times New Roman" w:eastAsia="標楷體" w:hAnsi="Times New Roman"/>
              </w:rPr>
            </w:pPr>
            <w:bookmarkStart w:id="4" w:name="_Hlk182908399"/>
            <w:r>
              <w:rPr>
                <w:rFonts w:ascii="Times New Roman" w:eastAsia="標楷體" w:hAnsi="Times New Roman"/>
              </w:rPr>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5A144DD6"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w:t>
            </w:r>
            <w:r w:rsidRPr="00C50329">
              <w:rPr>
                <w:rFonts w:ascii="Times New Roman" w:eastAsia="標楷體" w:hAnsi="Times New Roman"/>
                <w:kern w:val="0"/>
              </w:rPr>
              <w:lastRenderedPageBreak/>
              <w:t>及社群運作等，規劃有效之輔導策略，發展具有特色之輔導作為。</w:t>
            </w:r>
          </w:p>
        </w:tc>
        <w:tc>
          <w:tcPr>
            <w:tcW w:w="3188" w:type="pct"/>
            <w:gridSpan w:val="4"/>
            <w:tcBorders>
              <w:right w:val="thickThinSmallGap" w:sz="24" w:space="0" w:color="auto"/>
            </w:tcBorders>
          </w:tcPr>
          <w:p w14:paraId="57FAF870" w14:textId="7F53DB5C" w:rsidR="00487625" w:rsidRPr="00E71C3C" w:rsidRDefault="00E71C3C" w:rsidP="002A75E8">
            <w:pPr>
              <w:adjustRightInd w:val="0"/>
              <w:snapToGrid w:val="0"/>
              <w:jc w:val="both"/>
              <w:rPr>
                <w:rFonts w:ascii="Times New Roman" w:eastAsia="標楷體" w:hAnsi="Times New Roman"/>
              </w:rPr>
            </w:pPr>
            <w:r>
              <w:rPr>
                <w:rFonts w:ascii="Times New Roman" w:eastAsia="標楷體" w:hAnsi="Times New Roman" w:hint="eastAsia"/>
              </w:rPr>
              <w:lastRenderedPageBreak/>
              <w:t>針對近幾年初任教師，</w:t>
            </w:r>
            <w:r w:rsidRPr="00E71C3C">
              <w:rPr>
                <w:rFonts w:ascii="Times New Roman" w:eastAsia="標楷體" w:hAnsi="Times New Roman" w:hint="eastAsia"/>
              </w:rPr>
              <w:t>具體規劃</w:t>
            </w:r>
            <w:r>
              <w:rPr>
                <w:rFonts w:ascii="Times New Roman" w:eastAsia="標楷體" w:hAnsi="Times New Roman" w:hint="eastAsia"/>
              </w:rPr>
              <w:t>教師專業發展三階認證期程，有效提升縣內初任教師取得初階、進階認證的比率，配合領域輔導團的增能研習，依據教師的需求，設計規劃</w:t>
            </w:r>
            <w:r>
              <w:rPr>
                <w:rFonts w:ascii="Times New Roman" w:eastAsia="標楷體" w:hAnsi="Times New Roman" w:hint="eastAsia"/>
              </w:rPr>
              <w:lastRenderedPageBreak/>
              <w:t>相對應的研習內容，切實回應教師的問題，提供參考策略及分享交流。</w:t>
            </w:r>
          </w:p>
        </w:tc>
      </w:tr>
      <w:tr w:rsidR="00487625" w:rsidRPr="00C50329" w14:paraId="58C8E940" w14:textId="77777777" w:rsidTr="002A75E8">
        <w:trPr>
          <w:cantSplit/>
          <w:trHeight w:val="841"/>
        </w:trPr>
        <w:tc>
          <w:tcPr>
            <w:tcW w:w="1353" w:type="pct"/>
            <w:gridSpan w:val="3"/>
            <w:tcBorders>
              <w:right w:val="single" w:sz="6" w:space="0" w:color="auto"/>
            </w:tcBorders>
            <w:shd w:val="clear" w:color="auto" w:fill="D9D9D9" w:themeFill="background1" w:themeFillShade="D9"/>
            <w:vAlign w:val="center"/>
          </w:tcPr>
          <w:p w14:paraId="3FA2A3E3" w14:textId="77777777" w:rsidR="00487625" w:rsidRPr="00C50329" w:rsidRDefault="00487625"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hint="eastAsia"/>
                <w:b/>
              </w:rPr>
              <w:lastRenderedPageBreak/>
              <w:t>承辦人核章</w:t>
            </w:r>
            <w:proofErr w:type="gramEnd"/>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D76203E" w14:textId="77777777" w:rsidR="00487625" w:rsidRPr="00C50329"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17BFD021" w14:textId="77777777" w:rsidR="00487625" w:rsidRPr="00BD2378" w:rsidRDefault="00487625"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34A04127" w14:textId="77777777" w:rsidR="00487625" w:rsidRDefault="00487625" w:rsidP="002A75E8">
            <w:pPr>
              <w:adjustRightInd w:val="0"/>
              <w:snapToGrid w:val="0"/>
              <w:ind w:leftChars="-131" w:left="-314"/>
              <w:jc w:val="center"/>
              <w:rPr>
                <w:rFonts w:ascii="Times New Roman" w:eastAsia="標楷體" w:hAnsi="Times New Roman"/>
                <w:b/>
              </w:rPr>
            </w:pPr>
            <w:r w:rsidRPr="00C50329">
              <w:rPr>
                <w:rFonts w:ascii="Times New Roman" w:eastAsia="標楷體" w:hAnsi="Times New Roman" w:hint="eastAsia"/>
                <w:b/>
              </w:rPr>
              <w:t>直轄市、縣（市）教育局（處）</w:t>
            </w:r>
          </w:p>
          <w:p w14:paraId="02F053BB" w14:textId="77777777" w:rsidR="00487625" w:rsidRPr="00C50329" w:rsidRDefault="00487625" w:rsidP="002A75E8">
            <w:pPr>
              <w:adjustRightInd w:val="0"/>
              <w:snapToGrid w:val="0"/>
              <w:jc w:val="center"/>
              <w:rPr>
                <w:rFonts w:ascii="Times New Roman" w:eastAsia="標楷體" w:hAnsi="Times New Roman"/>
                <w:strike/>
              </w:rPr>
            </w:pPr>
            <w:r w:rsidRPr="00C50329">
              <w:rPr>
                <w:rFonts w:ascii="Times New Roman" w:eastAsia="標楷體" w:hAnsi="Times New Roman" w:hint="eastAsia"/>
                <w:b/>
              </w:rPr>
              <w:t>局（處）</w:t>
            </w:r>
            <w:proofErr w:type="gramStart"/>
            <w:r w:rsidRPr="00C50329">
              <w:rPr>
                <w:rFonts w:ascii="Times New Roman" w:eastAsia="標楷體" w:hAnsi="Times New Roman" w:hint="eastAsia"/>
                <w:b/>
              </w:rPr>
              <w:t>長核章</w:t>
            </w:r>
            <w:proofErr w:type="gramEnd"/>
          </w:p>
        </w:tc>
      </w:tr>
      <w:tr w:rsidR="00487625" w:rsidRPr="00C50329" w14:paraId="54D20565" w14:textId="77777777" w:rsidTr="002A75E8">
        <w:trPr>
          <w:cantSplit/>
          <w:trHeight w:val="841"/>
        </w:trPr>
        <w:tc>
          <w:tcPr>
            <w:tcW w:w="1353" w:type="pct"/>
            <w:gridSpan w:val="3"/>
            <w:tcBorders>
              <w:right w:val="single" w:sz="6" w:space="0" w:color="auto"/>
            </w:tcBorders>
            <w:vAlign w:val="center"/>
          </w:tcPr>
          <w:p w14:paraId="2EA91E8F" w14:textId="77777777" w:rsidR="00487625" w:rsidRPr="00C50329" w:rsidRDefault="00487625" w:rsidP="002A75E8">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29062A6B" w14:textId="77777777" w:rsidR="00487625" w:rsidRPr="00C50329" w:rsidRDefault="00487625" w:rsidP="002A75E8">
            <w:pPr>
              <w:adjustRightInd w:val="0"/>
              <w:snapToGrid w:val="0"/>
              <w:jc w:val="both"/>
              <w:rPr>
                <w:rFonts w:ascii="Times New Roman" w:eastAsia="標楷體"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6C9615DF" w14:textId="77777777" w:rsidR="00487625" w:rsidRPr="00C50329" w:rsidRDefault="00487625" w:rsidP="002A75E8">
            <w:pPr>
              <w:adjustRightInd w:val="0"/>
              <w:snapToGrid w:val="0"/>
              <w:jc w:val="both"/>
              <w:rPr>
                <w:rFonts w:ascii="Times New Roman" w:eastAsia="標楷體" w:hAnsi="Times New Roman"/>
                <w:strike/>
              </w:rPr>
            </w:pPr>
          </w:p>
        </w:tc>
      </w:tr>
      <w:tr w:rsidR="00487625" w:rsidRPr="00C50329" w14:paraId="1BAEFD00" w14:textId="77777777" w:rsidTr="002A75E8">
        <w:trPr>
          <w:cantSplit/>
          <w:trHeight w:val="3249"/>
        </w:trPr>
        <w:tc>
          <w:tcPr>
            <w:tcW w:w="1353" w:type="pct"/>
            <w:gridSpan w:val="3"/>
            <w:tcBorders>
              <w:bottom w:val="thickThinSmallGap" w:sz="24" w:space="0" w:color="auto"/>
              <w:right w:val="single" w:sz="6" w:space="0" w:color="auto"/>
            </w:tcBorders>
            <w:vAlign w:val="center"/>
          </w:tcPr>
          <w:p w14:paraId="1825D76C" w14:textId="77777777" w:rsidR="00487625" w:rsidRPr="00C50329" w:rsidRDefault="00487625" w:rsidP="002A75E8">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7EC61B01" w14:textId="77777777" w:rsidR="00487625" w:rsidRPr="00C50329" w:rsidRDefault="00487625"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1106EE3A" w14:textId="77777777" w:rsidR="00487625" w:rsidRPr="00C50329" w:rsidRDefault="00487625" w:rsidP="002A75E8">
            <w:pPr>
              <w:adjustRightInd w:val="0"/>
              <w:snapToGrid w:val="0"/>
              <w:ind w:left="758" w:hanging="758"/>
              <w:jc w:val="both"/>
              <w:rPr>
                <w:rFonts w:ascii="Times New Roman" w:eastAsia="標楷體" w:hAnsi="Times New Roman"/>
              </w:rPr>
            </w:pPr>
          </w:p>
          <w:p w14:paraId="51EDDA19" w14:textId="77777777" w:rsidR="00487625" w:rsidRPr="00C50329" w:rsidRDefault="00487625"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2CD4BF4F" w14:textId="77777777" w:rsidR="00487625" w:rsidRPr="00C50329" w:rsidRDefault="00487625" w:rsidP="002A75E8">
            <w:pPr>
              <w:adjustRightInd w:val="0"/>
              <w:snapToGrid w:val="0"/>
              <w:ind w:left="758" w:hanging="758"/>
              <w:jc w:val="both"/>
              <w:rPr>
                <w:rFonts w:ascii="Times New Roman" w:eastAsia="標楷體" w:hAnsi="Times New Roman"/>
              </w:rPr>
            </w:pPr>
          </w:p>
          <w:p w14:paraId="78BC0573" w14:textId="77777777" w:rsidR="00487625" w:rsidRPr="00C50329" w:rsidRDefault="00487625" w:rsidP="00D736F9">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6029FF1E" w14:textId="77777777" w:rsidR="00487625" w:rsidRPr="00C50329" w:rsidRDefault="00487625" w:rsidP="002A75E8">
            <w:pPr>
              <w:adjustRightInd w:val="0"/>
              <w:snapToGrid w:val="0"/>
              <w:jc w:val="both"/>
              <w:rPr>
                <w:rFonts w:ascii="Times New Roman" w:eastAsia="標楷體" w:hAnsi="Times New Roman"/>
              </w:rPr>
            </w:pPr>
          </w:p>
          <w:p w14:paraId="462D02EE" w14:textId="77777777" w:rsidR="00487625" w:rsidRPr="00C50329" w:rsidRDefault="00487625" w:rsidP="002A75E8">
            <w:pPr>
              <w:adjustRightInd w:val="0"/>
              <w:snapToGrid w:val="0"/>
              <w:jc w:val="both"/>
              <w:rPr>
                <w:rFonts w:ascii="Times New Roman" w:eastAsia="標楷體" w:hAnsi="Times New Roman"/>
              </w:rPr>
            </w:pPr>
          </w:p>
          <w:p w14:paraId="47D646EB" w14:textId="77777777" w:rsidR="00487625" w:rsidRPr="00C50329" w:rsidRDefault="00487625" w:rsidP="002A75E8">
            <w:pPr>
              <w:adjustRightInd w:val="0"/>
              <w:snapToGrid w:val="0"/>
              <w:jc w:val="both"/>
              <w:rPr>
                <w:rFonts w:ascii="Times New Roman" w:eastAsia="標楷體" w:hAnsi="Times New Roman"/>
              </w:rPr>
            </w:pPr>
          </w:p>
          <w:p w14:paraId="026B72C7" w14:textId="77777777" w:rsidR="00487625" w:rsidRPr="00C50329" w:rsidRDefault="00487625" w:rsidP="002A75E8">
            <w:pPr>
              <w:adjustRightInd w:val="0"/>
              <w:snapToGrid w:val="0"/>
              <w:jc w:val="both"/>
              <w:rPr>
                <w:rFonts w:ascii="Times New Roman" w:eastAsia="標楷體" w:hAnsi="Times New Roman"/>
              </w:rPr>
            </w:pPr>
          </w:p>
          <w:p w14:paraId="6F1EE1C1" w14:textId="77777777" w:rsidR="00487625" w:rsidRPr="00C50329" w:rsidRDefault="00487625" w:rsidP="002A75E8">
            <w:pPr>
              <w:adjustRightInd w:val="0"/>
              <w:snapToGrid w:val="0"/>
              <w:jc w:val="both"/>
              <w:rPr>
                <w:rFonts w:ascii="Times New Roman" w:eastAsia="標楷體" w:hAnsi="Times New Roman"/>
              </w:rPr>
            </w:pPr>
          </w:p>
          <w:p w14:paraId="0EC7A26E" w14:textId="77777777" w:rsidR="00487625" w:rsidRPr="00C50329" w:rsidRDefault="00487625" w:rsidP="002A75E8">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bookmarkEnd w:id="2"/>
      <w:bookmarkEnd w:id="3"/>
      <w:bookmarkEnd w:id="4"/>
    </w:tbl>
    <w:p w14:paraId="510819C7" w14:textId="0D4FABEC" w:rsidR="00192B53" w:rsidRPr="00D736F9" w:rsidRDefault="00192B53" w:rsidP="00D736F9">
      <w:pPr>
        <w:snapToGrid w:val="0"/>
        <w:spacing w:beforeLines="50" w:before="180" w:afterLines="50" w:after="180" w:line="420" w:lineRule="exact"/>
        <w:rPr>
          <w:rFonts w:ascii="Times New Roman" w:eastAsia="標楷體" w:hAnsi="Times New Roman" w:cs="Times New Roman"/>
        </w:rPr>
      </w:pPr>
    </w:p>
    <w:sectPr w:rsidR="00192B53" w:rsidRPr="00D736F9" w:rsidSect="00D736F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67A4" w14:textId="77777777" w:rsidR="000E3392" w:rsidRDefault="000E3392" w:rsidP="00D736F9">
      <w:r>
        <w:separator/>
      </w:r>
    </w:p>
  </w:endnote>
  <w:endnote w:type="continuationSeparator" w:id="0">
    <w:p w14:paraId="1C24D83C" w14:textId="77777777" w:rsidR="000E3392" w:rsidRDefault="000E3392" w:rsidP="00D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70FD" w14:textId="77777777" w:rsidR="000E3392" w:rsidRDefault="000E3392" w:rsidP="00D736F9">
      <w:r>
        <w:separator/>
      </w:r>
    </w:p>
  </w:footnote>
  <w:footnote w:type="continuationSeparator" w:id="0">
    <w:p w14:paraId="5B9D6CE8" w14:textId="77777777" w:rsidR="000E3392" w:rsidRDefault="000E3392" w:rsidP="00D7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5324457">
    <w:abstractNumId w:val="3"/>
  </w:num>
  <w:num w:numId="2" w16cid:durableId="1877422106">
    <w:abstractNumId w:val="1"/>
  </w:num>
  <w:num w:numId="3" w16cid:durableId="709110584">
    <w:abstractNumId w:val="0"/>
  </w:num>
  <w:num w:numId="4" w16cid:durableId="102726666">
    <w:abstractNumId w:val="4"/>
  </w:num>
  <w:num w:numId="5" w16cid:durableId="189800042">
    <w:abstractNumId w:val="5"/>
  </w:num>
  <w:num w:numId="6" w16cid:durableId="1653170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D"/>
    <w:rsid w:val="000C58DF"/>
    <w:rsid w:val="000E3392"/>
    <w:rsid w:val="0011295C"/>
    <w:rsid w:val="00192B53"/>
    <w:rsid w:val="00260D03"/>
    <w:rsid w:val="0043650F"/>
    <w:rsid w:val="00487625"/>
    <w:rsid w:val="004B28E0"/>
    <w:rsid w:val="00574A92"/>
    <w:rsid w:val="007572C6"/>
    <w:rsid w:val="007E160F"/>
    <w:rsid w:val="00AF30EB"/>
    <w:rsid w:val="00BE3F79"/>
    <w:rsid w:val="00CB519F"/>
    <w:rsid w:val="00D10E2D"/>
    <w:rsid w:val="00D736F9"/>
    <w:rsid w:val="00E423AC"/>
    <w:rsid w:val="00E71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65EB"/>
  <w15:chartTrackingRefBased/>
  <w15:docId w15:val="{31F34770-9F15-4DA1-8196-387E8EC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F9"/>
    <w:pPr>
      <w:widowControl w:val="0"/>
    </w:pPr>
  </w:style>
  <w:style w:type="paragraph" w:styleId="2">
    <w:name w:val="heading 2"/>
    <w:basedOn w:val="a"/>
    <w:next w:val="a"/>
    <w:link w:val="20"/>
    <w:uiPriority w:val="9"/>
    <w:unhideWhenUsed/>
    <w:qFormat/>
    <w:rsid w:val="00D736F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F9"/>
    <w:pPr>
      <w:tabs>
        <w:tab w:val="center" w:pos="4153"/>
        <w:tab w:val="right" w:pos="8306"/>
      </w:tabs>
      <w:snapToGrid w:val="0"/>
    </w:pPr>
    <w:rPr>
      <w:sz w:val="20"/>
      <w:szCs w:val="20"/>
    </w:rPr>
  </w:style>
  <w:style w:type="character" w:customStyle="1" w:styleId="a4">
    <w:name w:val="頁首 字元"/>
    <w:basedOn w:val="a0"/>
    <w:link w:val="a3"/>
    <w:uiPriority w:val="99"/>
    <w:rsid w:val="00D736F9"/>
    <w:rPr>
      <w:sz w:val="20"/>
      <w:szCs w:val="20"/>
    </w:rPr>
  </w:style>
  <w:style w:type="paragraph" w:styleId="a5">
    <w:name w:val="footer"/>
    <w:basedOn w:val="a"/>
    <w:link w:val="a6"/>
    <w:uiPriority w:val="99"/>
    <w:unhideWhenUsed/>
    <w:rsid w:val="00D736F9"/>
    <w:pPr>
      <w:tabs>
        <w:tab w:val="center" w:pos="4153"/>
        <w:tab w:val="right" w:pos="8306"/>
      </w:tabs>
      <w:snapToGrid w:val="0"/>
    </w:pPr>
    <w:rPr>
      <w:sz w:val="20"/>
      <w:szCs w:val="20"/>
    </w:rPr>
  </w:style>
  <w:style w:type="character" w:customStyle="1" w:styleId="a6">
    <w:name w:val="頁尾 字元"/>
    <w:basedOn w:val="a0"/>
    <w:link w:val="a5"/>
    <w:uiPriority w:val="99"/>
    <w:rsid w:val="00D736F9"/>
    <w:rPr>
      <w:sz w:val="20"/>
      <w:szCs w:val="20"/>
    </w:rPr>
  </w:style>
  <w:style w:type="character" w:customStyle="1" w:styleId="20">
    <w:name w:val="標題 2 字元"/>
    <w:basedOn w:val="a0"/>
    <w:link w:val="2"/>
    <w:uiPriority w:val="9"/>
    <w:rsid w:val="00D736F9"/>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D736F9"/>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D736F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351</Words>
  <Characters>2004</Characters>
  <Application>Microsoft Office Word</Application>
  <DocSecurity>0</DocSecurity>
  <Lines>16</Lines>
  <Paragraphs>4</Paragraphs>
  <ScaleCrop>false</ScaleCrop>
  <Company>KMSOFFICE2019X64</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Cheng Cheng</cp:lastModifiedBy>
  <cp:revision>7</cp:revision>
  <dcterms:created xsi:type="dcterms:W3CDTF">2025-01-10T03:50:00Z</dcterms:created>
  <dcterms:modified xsi:type="dcterms:W3CDTF">2025-03-10T01:13:00Z</dcterms:modified>
</cp:coreProperties>
</file>